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984D" w14:textId="54F7F7DB" w:rsidR="00E21EDD" w:rsidRDefault="006400DF">
      <w:hyperlink r:id="rId4" w:history="1">
        <w:r w:rsidRPr="00CE2380">
          <w:rPr>
            <w:rStyle w:val="Hyperlink"/>
          </w:rPr>
          <w:t>https://pari.kataster.ee/magic-link/6a565b7a-e05a-402f-a1fd-d5a8def8d742</w:t>
        </w:r>
      </w:hyperlink>
    </w:p>
    <w:p w14:paraId="4409DCEE" w14:textId="77777777" w:rsidR="006400DF" w:rsidRDefault="006400DF"/>
    <w:sectPr w:rsidR="0064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DD"/>
    <w:rsid w:val="001F0FC6"/>
    <w:rsid w:val="006400DF"/>
    <w:rsid w:val="00E2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9DC0"/>
  <w15:chartTrackingRefBased/>
  <w15:docId w15:val="{76BE6519-54B3-499D-87CC-732DDB15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0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i.kataster.ee/magic-link/6a565b7a-e05a-402f-a1fd-d5a8def8d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ITK Inseneribüroo 6</dc:creator>
  <cp:keywords/>
  <dc:description/>
  <cp:lastModifiedBy>ITK Inseneribüroo 6</cp:lastModifiedBy>
  <cp:revision>2</cp:revision>
  <dcterms:created xsi:type="dcterms:W3CDTF">2026-02-05T07:43:00Z</dcterms:created>
  <dcterms:modified xsi:type="dcterms:W3CDTF">2026-02-05T07:44:00Z</dcterms:modified>
</cp:coreProperties>
</file>